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Pr="009D2057" w:rsidRDefault="007504F3" w:rsidP="007504F3">
      <w:pPr>
        <w:spacing w:after="220"/>
        <w:contextualSpacing/>
        <w:rPr>
          <w:rFonts w:eastAsiaTheme="majorEastAsia" w:cstheme="majorBidi"/>
          <w:b/>
          <w:bCs/>
          <w:spacing w:val="-10"/>
          <w:kern w:val="28"/>
          <w:sz w:val="40"/>
          <w:szCs w:val="40"/>
          <w:lang w:val="pt-BR"/>
        </w:rPr>
      </w:pPr>
      <w:r>
        <w:rPr>
          <w:b/>
          <w:bCs/>
          <w:kern w:val="28"/>
          <w:sz w:val="40"/>
          <w:szCs w:val="40"/>
          <w:lang w:val="it-IT"/>
        </w:rPr>
        <w:t xml:space="preserve">Kleemann | </w:t>
      </w:r>
      <w:r>
        <w:rPr>
          <w:b/>
          <w:bCs/>
          <w:sz w:val="40"/>
          <w:szCs w:val="44"/>
          <w:lang w:val="it-IT"/>
        </w:rPr>
        <w:t>Tre frantoi ad urto con unità di vagliatura secondaria a due piani si contraddistinguono in Francia meridionale</w:t>
      </w:r>
    </w:p>
    <w:p w14:paraId="463B8736" w14:textId="77777777" w:rsidR="00A04650" w:rsidRPr="009D2057" w:rsidRDefault="00A04650" w:rsidP="007504F3">
      <w:pPr>
        <w:spacing w:after="220"/>
        <w:contextualSpacing/>
        <w:rPr>
          <w:rFonts w:eastAsiaTheme="majorEastAsia" w:cstheme="majorBidi"/>
          <w:b/>
          <w:bCs/>
          <w:spacing w:val="-10"/>
          <w:kern w:val="28"/>
          <w:sz w:val="22"/>
          <w:szCs w:val="22"/>
          <w:lang w:val="pt-BR"/>
        </w:rPr>
      </w:pPr>
    </w:p>
    <w:p w14:paraId="0F7877AC" w14:textId="579193AD" w:rsidR="007504F3" w:rsidRPr="009D2057" w:rsidRDefault="0090125B" w:rsidP="007504F3">
      <w:pPr>
        <w:spacing w:after="220"/>
        <w:rPr>
          <w:rFonts w:eastAsiaTheme="majorEastAsia" w:cstheme="majorBidi"/>
          <w:b/>
          <w:iCs/>
          <w:sz w:val="28"/>
          <w:szCs w:val="28"/>
          <w:lang w:val="pt-BR"/>
        </w:rPr>
      </w:pPr>
      <w:r>
        <w:rPr>
          <w:rFonts w:eastAsiaTheme="majorEastAsia" w:cstheme="majorBidi"/>
          <w:b/>
          <w:bCs/>
          <w:sz w:val="28"/>
          <w:szCs w:val="28"/>
          <w:lang w:val="it-IT"/>
        </w:rPr>
        <w:t xml:space="preserve">MOBIREX MR 110i EVO2 con nuova unità di vagliatura secondaria a due piani per impieghi nel settore della pietra naturale o del riciclaggio </w:t>
      </w:r>
    </w:p>
    <w:p w14:paraId="1B93B7F6" w14:textId="7E53F547" w:rsidR="007504F3" w:rsidRPr="009D2057" w:rsidRDefault="0090125B" w:rsidP="007504F3">
      <w:pPr>
        <w:spacing w:after="220"/>
        <w:contextualSpacing/>
        <w:jc w:val="both"/>
        <w:rPr>
          <w:rFonts w:eastAsiaTheme="minorHAnsi" w:cstheme="minorBidi"/>
          <w:b/>
          <w:sz w:val="22"/>
          <w:szCs w:val="24"/>
          <w:lang w:val="pt-BR"/>
        </w:rPr>
      </w:pPr>
      <w:r>
        <w:rPr>
          <w:b/>
          <w:bCs/>
          <w:sz w:val="22"/>
          <w:lang w:val="it-IT"/>
        </w:rPr>
        <w:t>La scorsa estate tre nuovi frantoi ad urto mobili e un impianto di vagliatura sono stati utilizzati nel sud della Francia.</w:t>
      </w:r>
      <w:r>
        <w:rPr>
          <w:sz w:val="22"/>
          <w:lang w:val="it-IT"/>
        </w:rPr>
        <w:t xml:space="preserve"> </w:t>
      </w:r>
      <w:r>
        <w:rPr>
          <w:b/>
          <w:bCs/>
          <w:sz w:val="22"/>
          <w:lang w:val="it-IT"/>
        </w:rPr>
        <w:t>Tra le sfide per cui gli impianti MOBIREX MR 110i EVO2 con unità di vagliatura secondaria a due piani e il MOBISCREEN MSC 953i EVO si dimostrano flessibili sono incluse diverse mansioni e diversi prodotti finali</w:t>
      </w:r>
      <w:r>
        <w:rPr>
          <w:b/>
          <w:bCs/>
          <w:sz w:val="22"/>
          <w:szCs w:val="24"/>
          <w:lang w:val="it-IT"/>
        </w:rPr>
        <w:t xml:space="preserve">. </w:t>
      </w:r>
    </w:p>
    <w:p w14:paraId="4E1853E0" w14:textId="77777777" w:rsidR="00475E06" w:rsidRPr="009D2057" w:rsidRDefault="00475E06" w:rsidP="007504F3">
      <w:pPr>
        <w:spacing w:after="220"/>
        <w:contextualSpacing/>
        <w:jc w:val="both"/>
        <w:rPr>
          <w:rFonts w:eastAsiaTheme="minorHAnsi" w:cstheme="minorBidi"/>
          <w:b/>
          <w:sz w:val="22"/>
          <w:szCs w:val="24"/>
          <w:lang w:val="pt-BR"/>
        </w:rPr>
      </w:pPr>
    </w:p>
    <w:p w14:paraId="781E7C83" w14:textId="6C125905" w:rsidR="007504F3" w:rsidRPr="009D2057" w:rsidRDefault="0090125B" w:rsidP="0090125B">
      <w:pPr>
        <w:rPr>
          <w:sz w:val="22"/>
          <w:lang w:val="pt-BR"/>
        </w:rPr>
      </w:pPr>
      <w:r>
        <w:rPr>
          <w:sz w:val="22"/>
          <w:lang w:val="it-IT"/>
        </w:rPr>
        <w:t xml:space="preserve">I quattro impianti vengono impiegati sia nelle cave di pietra calcarea sia per le attività di riciclaggio. Un argomento a favore dell’acquisto è stato il basso consumo: da un lato un passo verso la tutela climatica e dall’altro una riduzione dei costi operativi. Anche la maneggevolezza delle macchine è stata impressionante. </w:t>
      </w:r>
    </w:p>
    <w:p w14:paraId="13ADBB13" w14:textId="77777777" w:rsidR="0090125B" w:rsidRPr="009D2057" w:rsidRDefault="0090125B" w:rsidP="0090125B">
      <w:pPr>
        <w:rPr>
          <w:b/>
          <w:bCs/>
          <w:sz w:val="22"/>
          <w:lang w:val="pt-BR"/>
        </w:rPr>
      </w:pPr>
    </w:p>
    <w:p w14:paraId="7CD477AF" w14:textId="77777777" w:rsidR="0090125B" w:rsidRPr="009D2057" w:rsidRDefault="0090125B" w:rsidP="0090125B">
      <w:pPr>
        <w:rPr>
          <w:b/>
          <w:bCs/>
          <w:sz w:val="22"/>
          <w:lang w:val="pt-BR"/>
        </w:rPr>
      </w:pPr>
      <w:r>
        <w:rPr>
          <w:b/>
          <w:bCs/>
          <w:sz w:val="22"/>
          <w:lang w:val="it-IT"/>
        </w:rPr>
        <w:t>Novità: unità di vagliatura secondaria a due piani nell’impiego nel settore della pietra calcarea</w:t>
      </w:r>
    </w:p>
    <w:p w14:paraId="107B5C16" w14:textId="224FBF90" w:rsidR="0090125B" w:rsidRPr="009D2057" w:rsidRDefault="0090125B" w:rsidP="007504F3">
      <w:pPr>
        <w:jc w:val="both"/>
        <w:rPr>
          <w:sz w:val="22"/>
          <w:lang w:val="pt-BR"/>
        </w:rPr>
      </w:pPr>
      <w:r>
        <w:rPr>
          <w:sz w:val="22"/>
          <w:lang w:val="it-IT"/>
        </w:rPr>
        <w:t>Nella cava di Robion viene frantumata la pietra calcarea. Il materiale è molto morbido, fine e tende alla polvere. Risulta però anche appiccicoso, soprattutto in inverno a causa dell’umidità, aspetto che può influenzare negativamente il processo di frantumazione e vagliatura. Tuttavia, grazie al treno macchine flessibile, composto dal frantoio ad urto MOBIREX MR 110i EVO2 con unità di vagliatura secondaria a due piani e dall’impianto di vagliatura e classificazione MOBISCREEN MSC 953i EVO, è possibile gestire le varie sfide. In questo modo, è possibile ottenere un numero molto elevato di scalature differenti: in una prima fase, dal materiale di alimentazione 0-400 vengono separati 0/31 e 0/63. A ciò segue un’ulteriore triturazione e la separazione nell’impianto di vagliatura: qui vengono scaricate in parallelo le granulometrie 0/4, 4/6, 6/16 e 16/22 per l’industria del calcestruzzo o per l’ingegneria civile.</w:t>
      </w:r>
    </w:p>
    <w:p w14:paraId="5E31760D" w14:textId="77777777" w:rsidR="0090125B" w:rsidRPr="009D2057" w:rsidRDefault="0090125B" w:rsidP="007504F3">
      <w:pPr>
        <w:jc w:val="both"/>
        <w:rPr>
          <w:b/>
          <w:bCs/>
          <w:sz w:val="22"/>
          <w:lang w:val="pt-BR"/>
        </w:rPr>
      </w:pPr>
    </w:p>
    <w:p w14:paraId="57DF35F6" w14:textId="77777777" w:rsidR="0090125B" w:rsidRPr="009D2057" w:rsidRDefault="0090125B" w:rsidP="0090125B">
      <w:pPr>
        <w:rPr>
          <w:b/>
          <w:bCs/>
          <w:sz w:val="22"/>
          <w:lang w:val="pt-BR"/>
        </w:rPr>
      </w:pPr>
      <w:r>
        <w:rPr>
          <w:b/>
          <w:bCs/>
          <w:sz w:val="22"/>
          <w:lang w:val="it-IT"/>
        </w:rPr>
        <w:t>Processo più snello, costi ridotti</w:t>
      </w:r>
    </w:p>
    <w:p w14:paraId="5CBF7FD9" w14:textId="6874AE15" w:rsidR="0090125B" w:rsidRPr="009D2057" w:rsidRDefault="0096282B" w:rsidP="005C1688">
      <w:pPr>
        <w:jc w:val="both"/>
        <w:rPr>
          <w:sz w:val="22"/>
          <w:lang w:val="pt-BR"/>
        </w:rPr>
      </w:pPr>
      <w:r>
        <w:rPr>
          <w:sz w:val="22"/>
          <w:lang w:val="it-IT"/>
        </w:rPr>
        <w:t>Prima dell’utilizzo dell’MR 110i EVO2, nella cava si impiegava un altro frantoio ad urto con due impianti di vagliatura e 12 metri quadrati di superficie di vagliatura. Oggi è presente un impianto di vagliatura in meno e la superficie è stata ridotta a 9,5 metri quadrati. Tuttavia, il nuovo impianto Kleemann ottiene gli stessi risultati. Ciò significa una macchina in meno da rifornire e manutenere, il che consente di ridurre i costi di produzione. Mentre in precedenza il rifornimento quotidiano era pari a 300 litri, oggi è di 500 litri ogni due giorni, ovvero 50 litri in meno al giorno. Inoltre, i rifornimenti meno frequenti riducono i costi del personale e i tempi di inattività. L’impianto concatenato fornisce una resa massima di 2.500 tonnellate al giorno nel settore della pietra calcarea.</w:t>
      </w:r>
    </w:p>
    <w:p w14:paraId="3F8577A7" w14:textId="77777777" w:rsidR="0090125B" w:rsidRPr="009D2057" w:rsidRDefault="0090125B" w:rsidP="007504F3">
      <w:pPr>
        <w:jc w:val="both"/>
        <w:rPr>
          <w:rFonts w:eastAsiaTheme="minorHAnsi" w:cstheme="minorBidi"/>
          <w:b/>
          <w:sz w:val="22"/>
          <w:szCs w:val="24"/>
          <w:lang w:val="pt-BR"/>
        </w:rPr>
      </w:pPr>
    </w:p>
    <w:p w14:paraId="464FB85A" w14:textId="77777777" w:rsidR="0090125B" w:rsidRPr="009D2057" w:rsidRDefault="0090125B" w:rsidP="00D26E87">
      <w:pPr>
        <w:jc w:val="both"/>
        <w:rPr>
          <w:b/>
          <w:bCs/>
          <w:sz w:val="22"/>
          <w:lang w:val="pt-BR"/>
        </w:rPr>
      </w:pPr>
      <w:r>
        <w:rPr>
          <w:b/>
          <w:bCs/>
          <w:sz w:val="22"/>
          <w:lang w:val="it-IT"/>
        </w:rPr>
        <w:lastRenderedPageBreak/>
        <w:t>Impiego nel riciclaggio</w:t>
      </w:r>
    </w:p>
    <w:p w14:paraId="4C3A2A79" w14:textId="7C8FECFA" w:rsidR="0090125B" w:rsidRPr="009D2057" w:rsidRDefault="0090125B" w:rsidP="00D26E87">
      <w:pPr>
        <w:jc w:val="both"/>
        <w:rPr>
          <w:sz w:val="22"/>
          <w:lang w:val="pt-BR"/>
        </w:rPr>
      </w:pPr>
      <w:r>
        <w:rPr>
          <w:sz w:val="22"/>
          <w:lang w:val="it-IT"/>
        </w:rPr>
        <w:t>In altre due sedi vengono impiegati i frantoi ad urto MOBIREX MR 110i EVO2 per la lavorazione di materiale di riciclaggio. In questo caso si tratta di rifiuti edili misti di dimensioni 0-600 mm sul frantoio. La configurazione con un separatore pneumatico ha ottenuto risultati positivi per questo compito, separando in modo affidabile le parti in plastica e il legno. Così è possibile ridurre i lavori di smistamento manuale che richiedono molto tempo. Anche la mobilità dell’impianto è un vantaggio, sia all’interno della cava, dove occasionalmente deve essere spostato, sia nel riciclaggio, dove talvolta viene effettuata la frantumazione per conto di terzi.</w:t>
      </w:r>
    </w:p>
    <w:p w14:paraId="0EF5C7C7" w14:textId="77777777" w:rsidR="0090125B" w:rsidRPr="009D2057" w:rsidRDefault="0090125B" w:rsidP="00CB4D45">
      <w:pPr>
        <w:jc w:val="both"/>
        <w:rPr>
          <w:rFonts w:eastAsiaTheme="minorHAnsi" w:cstheme="minorBidi"/>
          <w:b/>
          <w:sz w:val="22"/>
          <w:szCs w:val="24"/>
          <w:lang w:val="pt-BR"/>
        </w:rPr>
      </w:pPr>
    </w:p>
    <w:p w14:paraId="60C0DF91" w14:textId="77777777" w:rsidR="0090125B" w:rsidRPr="009D2057" w:rsidRDefault="0090125B" w:rsidP="00CB4D45">
      <w:pPr>
        <w:jc w:val="both"/>
        <w:rPr>
          <w:rFonts w:eastAsiaTheme="minorHAnsi" w:cstheme="minorBidi"/>
          <w:b/>
          <w:sz w:val="22"/>
          <w:szCs w:val="24"/>
          <w:lang w:val="pt-BR"/>
        </w:rPr>
      </w:pPr>
      <w:r>
        <w:rPr>
          <w:rFonts w:eastAsiaTheme="minorHAnsi" w:cstheme="minorBidi"/>
          <w:b/>
          <w:bCs/>
          <w:sz w:val="22"/>
          <w:szCs w:val="24"/>
          <w:lang w:val="it-IT"/>
        </w:rPr>
        <w:t>Facile da manovrare</w:t>
      </w:r>
    </w:p>
    <w:p w14:paraId="624DA753" w14:textId="69BADAB7" w:rsidR="0090125B" w:rsidRPr="009D2057" w:rsidRDefault="0090125B" w:rsidP="00D26E87">
      <w:pPr>
        <w:jc w:val="both"/>
        <w:rPr>
          <w:sz w:val="22"/>
          <w:lang w:val="pt-BR"/>
        </w:rPr>
      </w:pPr>
      <w:r>
        <w:rPr>
          <w:sz w:val="22"/>
          <w:lang w:val="it-IT"/>
        </w:rPr>
        <w:t xml:space="preserve">Gli operatori delle macchine apprezzano la facilità di funzionamento e l’ottima accessibilità degli impianti. L’innovativo sistema di comando SPECTIVE facilita l’utilizzo della macchina anche da parte di operatori inesperti. SPECTIVE consente un funzionamento intuitivo e, in caso di guasti, indica direttamente la parte in cui si è verificato l’errore. Ciò riduce la risoluzione dei problemi e i relativi tempi di inattività. </w:t>
      </w:r>
    </w:p>
    <w:p w14:paraId="39E1DE75" w14:textId="77777777" w:rsidR="0090125B" w:rsidRPr="009D2057" w:rsidRDefault="0090125B" w:rsidP="00CB4D45">
      <w:pPr>
        <w:jc w:val="both"/>
        <w:rPr>
          <w:rFonts w:eastAsiaTheme="minorHAnsi" w:cstheme="minorBidi"/>
          <w:b/>
          <w:sz w:val="22"/>
          <w:szCs w:val="24"/>
          <w:lang w:val="pt-BR"/>
        </w:rPr>
      </w:pPr>
    </w:p>
    <w:p w14:paraId="4DC7C9A0" w14:textId="5FA22885" w:rsidR="0090125B" w:rsidRPr="009D2057" w:rsidRDefault="0090125B" w:rsidP="00CB4D45">
      <w:pPr>
        <w:jc w:val="both"/>
        <w:rPr>
          <w:rFonts w:eastAsiaTheme="minorHAnsi" w:cstheme="minorBidi"/>
          <w:b/>
          <w:sz w:val="22"/>
          <w:szCs w:val="24"/>
          <w:lang w:val="pt-BR"/>
        </w:rPr>
      </w:pPr>
      <w:r>
        <w:rPr>
          <w:rFonts w:eastAsiaTheme="minorHAnsi" w:cstheme="minorBidi"/>
          <w:b/>
          <w:bCs/>
          <w:sz w:val="22"/>
          <w:szCs w:val="24"/>
          <w:lang w:val="it-IT"/>
        </w:rPr>
        <w:t>Ottimo supporto e assistenza</w:t>
      </w:r>
    </w:p>
    <w:p w14:paraId="048EE329" w14:textId="537E2A77" w:rsidR="0090125B" w:rsidRPr="009D2057" w:rsidRDefault="0090125B" w:rsidP="005C1688">
      <w:pPr>
        <w:jc w:val="both"/>
        <w:rPr>
          <w:sz w:val="22"/>
          <w:szCs w:val="24"/>
          <w:lang w:val="pt-BR"/>
        </w:rPr>
      </w:pPr>
      <w:r>
        <w:rPr>
          <w:sz w:val="22"/>
          <w:szCs w:val="24"/>
          <w:lang w:val="it-IT"/>
        </w:rPr>
        <w:t>L’amministratore delegato dell’azienda leader Sylvestre si è sentito ben assistito e consigliato durante i progetti, dai colloqui iniziali fino alla messa in funzione: “Qui si ha a che fare con persone appassionate del tema e che conoscono bene le proprie macchine.”, afferma Rudy Sylvestre, “Naturalmente, durante la messa in funzione ci sono state alcune cose che non andavano bene, Ma è normale per processi così complessi. Tuttavia, abbiamo sempre potuto contare sull’aiuto molto rapido e lineare di Wirtgen France e Kleemann”.</w:t>
      </w:r>
    </w:p>
    <w:p w14:paraId="7FB49512" w14:textId="77777777" w:rsidR="0090125B" w:rsidRPr="009D2057" w:rsidRDefault="0090125B" w:rsidP="007504F3">
      <w:pPr>
        <w:spacing w:after="220"/>
        <w:jc w:val="both"/>
        <w:rPr>
          <w:rFonts w:eastAsiaTheme="minorHAnsi" w:cstheme="minorBidi"/>
          <w:sz w:val="22"/>
          <w:szCs w:val="24"/>
          <w:lang w:val="pt-BR"/>
        </w:rPr>
      </w:pPr>
    </w:p>
    <w:p w14:paraId="413D7BF3" w14:textId="009C29D1" w:rsidR="007504F3" w:rsidRPr="007504F3" w:rsidRDefault="007504F3" w:rsidP="007504F3">
      <w:pPr>
        <w:rPr>
          <w:b/>
          <w:bCs/>
          <w:sz w:val="22"/>
          <w:szCs w:val="22"/>
        </w:rPr>
      </w:pPr>
      <w:r>
        <w:rPr>
          <w:b/>
          <w:bCs/>
          <w:sz w:val="22"/>
          <w:szCs w:val="22"/>
          <w:lang w:val="it-IT"/>
        </w:rPr>
        <w:t>Foto:</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it-IT"/>
        </w:rPr>
        <w:drawing>
          <wp:inline distT="0" distB="0" distL="0" distR="0" wp14:anchorId="281B3A5A" wp14:editId="0ECAC4E4">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9D2057" w:rsidRDefault="007504F3" w:rsidP="007504F3">
      <w:pPr>
        <w:rPr>
          <w:rFonts w:eastAsiaTheme="minorHAnsi" w:cstheme="minorBidi"/>
          <w:b/>
          <w:sz w:val="20"/>
          <w:szCs w:val="24"/>
          <w:lang w:val="en-US"/>
        </w:rPr>
      </w:pPr>
      <w:r>
        <w:rPr>
          <w:rFonts w:eastAsiaTheme="minorHAnsi" w:cstheme="minorBidi"/>
          <w:b/>
          <w:bCs/>
          <w:sz w:val="20"/>
          <w:szCs w:val="24"/>
          <w:lang w:val="it-IT"/>
        </w:rPr>
        <w:t>Kleemann_MR 110i EVO2_France_1</w:t>
      </w:r>
    </w:p>
    <w:p w14:paraId="276B60F0" w14:textId="7C88684A" w:rsidR="007504F3" w:rsidRPr="009D2057" w:rsidRDefault="0090125B" w:rsidP="007504F3">
      <w:pPr>
        <w:spacing w:after="220"/>
        <w:jc w:val="both"/>
        <w:rPr>
          <w:rFonts w:eastAsiaTheme="minorHAnsi" w:cstheme="minorBidi"/>
          <w:sz w:val="20"/>
          <w:szCs w:val="20"/>
          <w:lang w:val="pt-BR"/>
        </w:rPr>
      </w:pPr>
      <w:r>
        <w:rPr>
          <w:rFonts w:eastAsiaTheme="minorHAnsi" w:cstheme="minorBidi"/>
          <w:sz w:val="20"/>
          <w:szCs w:val="20"/>
          <w:lang w:val="it-IT"/>
        </w:rPr>
        <w:t xml:space="preserve">Treno di macchine composto da MOBIREX MR 110i EVO2 e MOBISCREEN MSC 953i EVO nella cava di pietra calcarea di Robion. </w:t>
      </w:r>
    </w:p>
    <w:p w14:paraId="5D72ABC8" w14:textId="77777777" w:rsidR="007504F3" w:rsidRPr="009D2057" w:rsidRDefault="007504F3" w:rsidP="007504F3">
      <w:pPr>
        <w:spacing w:after="220"/>
        <w:jc w:val="both"/>
        <w:rPr>
          <w:rFonts w:eastAsiaTheme="minorHAnsi" w:cstheme="minorBidi"/>
          <w:sz w:val="20"/>
          <w:szCs w:val="20"/>
          <w:lang w:val="pt-BR"/>
        </w:rPr>
      </w:pPr>
    </w:p>
    <w:p w14:paraId="1334F445" w14:textId="7CA668E3" w:rsidR="007504F3" w:rsidRPr="009D2057" w:rsidRDefault="005C1688" w:rsidP="007504F3">
      <w:pPr>
        <w:rPr>
          <w:rFonts w:eastAsiaTheme="minorHAnsi" w:cstheme="minorBidi"/>
          <w:b/>
          <w:sz w:val="20"/>
          <w:szCs w:val="24"/>
          <w:lang w:val="en-US"/>
        </w:rPr>
      </w:pPr>
      <w:r>
        <w:rPr>
          <w:rFonts w:eastAsiaTheme="minorHAnsi" w:cstheme="minorBidi"/>
          <w:b/>
          <w:bCs/>
          <w:noProof/>
          <w:sz w:val="20"/>
          <w:szCs w:val="24"/>
          <w:lang w:val="it-IT"/>
        </w:rPr>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it-IT"/>
        </w:rPr>
        <w:t xml:space="preserve"> </w:t>
      </w:r>
    </w:p>
    <w:p w14:paraId="27839FF1" w14:textId="16D8BE46" w:rsidR="0090125B" w:rsidRPr="009D2057" w:rsidRDefault="0090125B" w:rsidP="0090125B">
      <w:pPr>
        <w:rPr>
          <w:rFonts w:eastAsiaTheme="minorHAnsi" w:cstheme="minorBidi"/>
          <w:b/>
          <w:sz w:val="20"/>
          <w:szCs w:val="24"/>
          <w:lang w:val="en-US"/>
        </w:rPr>
      </w:pPr>
      <w:r>
        <w:rPr>
          <w:rFonts w:eastAsiaTheme="minorHAnsi" w:cstheme="minorBidi"/>
          <w:b/>
          <w:bCs/>
          <w:sz w:val="20"/>
          <w:szCs w:val="24"/>
          <w:lang w:val="it-IT"/>
        </w:rPr>
        <w:lastRenderedPageBreak/>
        <w:t>Kleemann_MR 110i EVO2_France_2</w:t>
      </w:r>
    </w:p>
    <w:p w14:paraId="751B940C" w14:textId="77777777" w:rsidR="0090125B" w:rsidRPr="009D2057" w:rsidRDefault="0090125B">
      <w:pPr>
        <w:rPr>
          <w:rFonts w:eastAsiaTheme="minorHAnsi" w:cstheme="minorBidi"/>
          <w:sz w:val="20"/>
          <w:szCs w:val="20"/>
          <w:lang w:val="pt-BR"/>
        </w:rPr>
      </w:pPr>
      <w:r>
        <w:rPr>
          <w:rFonts w:eastAsiaTheme="minorHAnsi" w:cstheme="minorBidi"/>
          <w:sz w:val="20"/>
          <w:szCs w:val="20"/>
          <w:lang w:val="it-IT"/>
        </w:rPr>
        <w:t>MOBIREX MR 110i EVO2 impiegato nel riciclaggio a Pernes-les-Fontaines.</w:t>
      </w:r>
    </w:p>
    <w:p w14:paraId="5B9C02BB" w14:textId="77777777" w:rsidR="0090125B" w:rsidRPr="009D2057" w:rsidRDefault="0090125B">
      <w:pPr>
        <w:rPr>
          <w:rFonts w:eastAsiaTheme="minorHAnsi" w:cstheme="minorBidi"/>
          <w:sz w:val="20"/>
          <w:szCs w:val="20"/>
          <w:lang w:val="pt-BR"/>
        </w:rPr>
      </w:pPr>
    </w:p>
    <w:p w14:paraId="2717446F" w14:textId="77777777" w:rsidR="0090125B" w:rsidRPr="009D2057" w:rsidRDefault="0090125B">
      <w:pPr>
        <w:rPr>
          <w:rFonts w:eastAsiaTheme="minorHAnsi" w:cstheme="minorBidi"/>
          <w:sz w:val="20"/>
          <w:szCs w:val="20"/>
          <w:lang w:val="pt-BR"/>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it-IT"/>
        </w:rPr>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9D2057" w:rsidRDefault="0090125B" w:rsidP="0090125B">
      <w:pPr>
        <w:rPr>
          <w:rFonts w:eastAsiaTheme="minorHAnsi" w:cstheme="minorBidi"/>
          <w:b/>
          <w:sz w:val="20"/>
          <w:szCs w:val="24"/>
          <w:lang w:val="en-US"/>
        </w:rPr>
      </w:pPr>
      <w:r>
        <w:rPr>
          <w:rFonts w:eastAsiaTheme="minorHAnsi" w:cstheme="minorBidi"/>
          <w:b/>
          <w:bCs/>
          <w:sz w:val="20"/>
          <w:szCs w:val="24"/>
          <w:lang w:val="it-IT"/>
        </w:rPr>
        <w:t>Kleemann_MR 110i EVO2_France_3</w:t>
      </w:r>
    </w:p>
    <w:p w14:paraId="68020A32" w14:textId="4BF1879C" w:rsidR="0090125B" w:rsidRPr="009D2057" w:rsidRDefault="0090125B">
      <w:pPr>
        <w:rPr>
          <w:rFonts w:eastAsiaTheme="minorHAnsi" w:cstheme="minorBidi"/>
          <w:sz w:val="20"/>
          <w:szCs w:val="20"/>
          <w:lang w:val="pt-BR"/>
        </w:rPr>
      </w:pPr>
      <w:r>
        <w:rPr>
          <w:rFonts w:eastAsiaTheme="minorHAnsi" w:cstheme="minorBidi"/>
          <w:sz w:val="20"/>
          <w:szCs w:val="20"/>
          <w:lang w:val="it-IT"/>
        </w:rPr>
        <w:t>MOBIREX MR 110i EVO2 di Kleemann, dotato di unità di vagliatura secondaria a due piani e separatore pneumatico, nel riciclaggio del calcestruzzo a Monteux.</w:t>
      </w:r>
    </w:p>
    <w:p w14:paraId="323469A2" w14:textId="77777777" w:rsidR="000F66DF" w:rsidRPr="009D2057" w:rsidRDefault="000F66DF" w:rsidP="007504F3">
      <w:pPr>
        <w:spacing w:before="220" w:after="440"/>
        <w:rPr>
          <w:rFonts w:eastAsiaTheme="minorHAnsi" w:cstheme="minorBidi"/>
          <w:i/>
          <w:color w:val="000000"/>
          <w:sz w:val="20"/>
          <w:szCs w:val="20"/>
          <w:lang w:val="pt-BR"/>
        </w:rPr>
      </w:pPr>
    </w:p>
    <w:p w14:paraId="40D3DAB8" w14:textId="72C6082C" w:rsidR="007504F3" w:rsidRPr="009D2057" w:rsidRDefault="007504F3" w:rsidP="007504F3">
      <w:pPr>
        <w:spacing w:before="220" w:after="440"/>
        <w:rPr>
          <w:rFonts w:eastAsiaTheme="minorHAnsi" w:cstheme="minorBidi"/>
          <w:i/>
          <w:color w:val="000000"/>
          <w:sz w:val="20"/>
          <w:szCs w:val="20"/>
          <w:lang w:val="it-IT"/>
        </w:rPr>
      </w:pPr>
      <w:r>
        <w:rPr>
          <w:rFonts w:eastAsiaTheme="minorHAnsi" w:cstheme="minorBidi"/>
          <w:i/>
          <w:iCs/>
          <w:color w:val="000000"/>
          <w:sz w:val="20"/>
          <w:szCs w:val="20"/>
          <w:lang w:val="it-IT"/>
        </w:rPr>
        <w:t>Nota: queste foto fungono unicamente da anteprima. Per la stampa nelle varie pubblicazioni siete pregati di utilizzare le foto da 300 dpi di risoluzione disponibili per il download.</w:t>
      </w:r>
    </w:p>
    <w:p w14:paraId="69FEB596" w14:textId="77777777" w:rsidR="007504F3" w:rsidRPr="009D2057" w:rsidRDefault="007504F3" w:rsidP="007504F3">
      <w:pPr>
        <w:rPr>
          <w:rFonts w:eastAsiaTheme="minorHAnsi" w:cstheme="minorBidi"/>
          <w:b/>
          <w:iCs/>
          <w:sz w:val="22"/>
          <w:szCs w:val="24"/>
          <w:lang w:val="pt-BR"/>
        </w:rPr>
      </w:pPr>
      <w:r>
        <w:rPr>
          <w:rFonts w:eastAsiaTheme="minorHAnsi" w:cstheme="minorBidi"/>
          <w:b/>
          <w:bCs/>
          <w:sz w:val="22"/>
          <w:szCs w:val="24"/>
          <w:lang w:val="it-IT"/>
        </w:rPr>
        <w:t>Per ulteriori informazioni, rivolgersi a:</w:t>
      </w:r>
    </w:p>
    <w:p w14:paraId="6B891BFF" w14:textId="77777777" w:rsidR="007504F3" w:rsidRPr="009D2057" w:rsidRDefault="007504F3" w:rsidP="007504F3">
      <w:pPr>
        <w:rPr>
          <w:rFonts w:eastAsiaTheme="minorHAnsi" w:cstheme="minorBidi"/>
          <w:b/>
          <w:sz w:val="22"/>
          <w:szCs w:val="24"/>
          <w:lang w:val="pt-BR"/>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it-IT"/>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it-IT"/>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it-IT"/>
        </w:rPr>
        <w:t>Reinhard-Wirtgen-Straße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it-IT"/>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it-IT"/>
        </w:rPr>
        <w:t>Germania</w:t>
      </w:r>
    </w:p>
    <w:p w14:paraId="2F8BD2AA" w14:textId="77777777" w:rsidR="007504F3" w:rsidRPr="007504F3" w:rsidRDefault="007504F3" w:rsidP="007504F3">
      <w:pPr>
        <w:rPr>
          <w:rFonts w:eastAsiaTheme="minorHAnsi" w:cstheme="minorBidi"/>
          <w:bCs/>
          <w:iCs/>
          <w:sz w:val="22"/>
          <w:szCs w:val="22"/>
        </w:rPr>
      </w:pPr>
    </w:p>
    <w:p w14:paraId="221D8971" w14:textId="13F01FB8" w:rsidR="007504F3" w:rsidRPr="007504F3" w:rsidRDefault="007504F3" w:rsidP="007504F3">
      <w:pPr>
        <w:rPr>
          <w:rFonts w:ascii="Times New Roman" w:eastAsiaTheme="minorHAnsi" w:hAnsi="Times New Roman"/>
          <w:bCs/>
          <w:iCs/>
          <w:color w:val="FF0000"/>
          <w:sz w:val="22"/>
          <w:szCs w:val="22"/>
        </w:rPr>
      </w:pPr>
      <w:r>
        <w:rPr>
          <w:rFonts w:eastAsiaTheme="minorHAnsi" w:cstheme="minorBidi"/>
          <w:sz w:val="22"/>
          <w:szCs w:val="22"/>
          <w:lang w:val="it-IT"/>
        </w:rPr>
        <w:t>Telefono: +49 (0) 2645 131 – 1966</w:t>
      </w:r>
    </w:p>
    <w:p w14:paraId="622E8B0A" w14:textId="77777777" w:rsidR="007504F3" w:rsidRPr="009D2057" w:rsidRDefault="007504F3" w:rsidP="007504F3">
      <w:pPr>
        <w:rPr>
          <w:rFonts w:eastAsiaTheme="minorHAnsi" w:cstheme="minorBidi"/>
          <w:bCs/>
          <w:iCs/>
          <w:sz w:val="22"/>
          <w:szCs w:val="22"/>
          <w:lang w:val="pt-BR"/>
        </w:rPr>
      </w:pPr>
      <w:r>
        <w:rPr>
          <w:rFonts w:eastAsiaTheme="minorHAnsi" w:cstheme="minorBidi"/>
          <w:sz w:val="22"/>
          <w:szCs w:val="22"/>
          <w:lang w:val="it-IT"/>
        </w:rPr>
        <w:t>Telefax: +49 (0) 2645 131 – 499</w:t>
      </w:r>
    </w:p>
    <w:p w14:paraId="2E98FA6A" w14:textId="16F24636" w:rsidR="007504F3" w:rsidRPr="009D2057" w:rsidRDefault="007504F3" w:rsidP="007504F3">
      <w:pPr>
        <w:rPr>
          <w:rFonts w:eastAsiaTheme="minorHAnsi" w:cstheme="minorBidi"/>
          <w:bCs/>
          <w:iCs/>
          <w:sz w:val="22"/>
          <w:szCs w:val="22"/>
          <w:lang w:val="pt-BR"/>
        </w:rPr>
      </w:pPr>
      <w:r>
        <w:rPr>
          <w:rFonts w:eastAsiaTheme="minorHAnsi" w:cstheme="minorBidi"/>
          <w:sz w:val="22"/>
          <w:szCs w:val="22"/>
          <w:lang w:val="it-IT"/>
        </w:rPr>
        <w:t>E-mail: PR@wirtgen-group.com</w:t>
      </w:r>
    </w:p>
    <w:p w14:paraId="2A29322A" w14:textId="46234E0B" w:rsidR="00B409DF" w:rsidRPr="009D2057" w:rsidRDefault="007504F3" w:rsidP="0090125B">
      <w:pPr>
        <w:pStyle w:val="Fuzeile1"/>
        <w:rPr>
          <w:lang w:val="pt-BR"/>
        </w:rPr>
      </w:pPr>
      <w:r>
        <w:rPr>
          <w:bCs w:val="0"/>
          <w:iCs w:val="0"/>
          <w:lang w:val="it-IT"/>
        </w:rPr>
        <w:t>www.wirtgen-group.com</w:t>
      </w:r>
    </w:p>
    <w:sectPr w:rsidR="00B409DF" w:rsidRPr="009D2057"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it-IT"/>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it-IT"/>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it-IT"/>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D2057"/>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735</Words>
  <Characters>4634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